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219"/>
        <w:gridCol w:w="5491"/>
      </w:tblGrid>
      <w:tr w:rsidR="00BD6CEF" w:rsidRPr="00BD6CEF" w:rsidTr="00BD6CEF">
        <w:trPr>
          <w:trHeight w:val="1520"/>
        </w:trPr>
        <w:tc>
          <w:tcPr>
            <w:tcW w:w="4219" w:type="dxa"/>
          </w:tcPr>
          <w:p w:rsidR="00BD6CEF" w:rsidRPr="00BD6CEF" w:rsidRDefault="00BD6CEF" w:rsidP="00BD6CEF">
            <w:pPr>
              <w:widowControl w:val="0"/>
              <w:suppressAutoHyphens/>
              <w:rPr>
                <w:b/>
                <w:color w:val="000000"/>
              </w:rPr>
            </w:pPr>
            <w:r w:rsidRPr="00BD6CEF">
              <w:rPr>
                <w:b/>
                <w:color w:val="000000"/>
              </w:rPr>
              <w:t>Eesmärk</w:t>
            </w:r>
          </w:p>
          <w:p w:rsidR="00BD6CEF" w:rsidRPr="00BD6CEF" w:rsidRDefault="00BD6CEF" w:rsidP="00BD6CEF">
            <w:pPr>
              <w:widowControl w:val="0"/>
              <w:suppressAutoHyphens/>
              <w:rPr>
                <w:b/>
              </w:rPr>
            </w:pPr>
          </w:p>
          <w:p w:rsidR="00BD6CEF" w:rsidRPr="00BD6CEF" w:rsidRDefault="00BD6CEF" w:rsidP="00BD6CEF">
            <w:pPr>
              <w:widowControl w:val="0"/>
              <w:suppressAutoHyphens/>
              <w:rPr>
                <w:i/>
              </w:rPr>
            </w:pPr>
          </w:p>
        </w:tc>
        <w:tc>
          <w:tcPr>
            <w:tcW w:w="5491" w:type="dxa"/>
          </w:tcPr>
          <w:p w:rsidR="00BD6CEF" w:rsidRPr="00BD6CEF" w:rsidRDefault="00BD6CEF" w:rsidP="00BD6CEF">
            <w:pPr>
              <w:widowControl w:val="0"/>
              <w:suppressAutoHyphens/>
            </w:pPr>
            <w:r w:rsidRPr="00BD6CEF">
              <w:t>Korraldada Eesti meistrivõistluste mudellaevanduses 2. etapp Narva linnas;</w:t>
            </w:r>
          </w:p>
          <w:p w:rsidR="00BD6CEF" w:rsidRPr="00BD6CEF" w:rsidRDefault="00BD6CEF" w:rsidP="00BD6CEF">
            <w:pPr>
              <w:widowControl w:val="0"/>
              <w:suppressAutoHyphens/>
            </w:pPr>
            <w:r w:rsidRPr="00BD6CEF">
              <w:t>suurejoonelise spordiürituse korraldamine;</w:t>
            </w:r>
          </w:p>
          <w:p w:rsidR="00BD6CEF" w:rsidRPr="00BD6CEF" w:rsidRDefault="00BD6CEF" w:rsidP="00BD6CEF">
            <w:pPr>
              <w:widowControl w:val="0"/>
              <w:suppressAutoHyphens/>
            </w:pPr>
            <w:r w:rsidRPr="00BD6CEF">
              <w:t>mudellaevanduse  populariseerimine ja arendamine.</w:t>
            </w:r>
          </w:p>
          <w:p w:rsidR="00BD6CEF" w:rsidRPr="00BD6CEF" w:rsidRDefault="00BD6CEF" w:rsidP="00BD6CEF">
            <w:pPr>
              <w:widowControl w:val="0"/>
              <w:suppressAutoHyphens/>
            </w:pPr>
          </w:p>
        </w:tc>
      </w:tr>
      <w:tr w:rsidR="00BD6CEF" w:rsidRPr="00BD6CEF" w:rsidTr="00BD6CEF">
        <w:trPr>
          <w:trHeight w:val="1520"/>
        </w:trPr>
        <w:tc>
          <w:tcPr>
            <w:tcW w:w="4219" w:type="dxa"/>
          </w:tcPr>
          <w:p w:rsidR="00BD6CEF" w:rsidRPr="00BD6CEF" w:rsidRDefault="00BD6CEF" w:rsidP="00BD6CEF">
            <w:pPr>
              <w:shd w:val="clear" w:color="auto" w:fill="FFFFFF"/>
              <w:spacing w:before="150"/>
              <w:rPr>
                <w:b/>
                <w:color w:val="282828"/>
              </w:rPr>
            </w:pPr>
            <w:r w:rsidRPr="00BD6CEF">
              <w:rPr>
                <w:b/>
              </w:rPr>
              <w:t>Kirjeldus</w:t>
            </w:r>
            <w:r w:rsidRPr="00BD6CEF">
              <w:rPr>
                <w:b/>
                <w:color w:val="282828"/>
              </w:rPr>
              <w:t xml:space="preserve"> </w:t>
            </w:r>
          </w:p>
          <w:p w:rsidR="00BD6CEF" w:rsidRPr="00BD6CEF" w:rsidRDefault="00BD6CEF" w:rsidP="00BD6CEF">
            <w:pPr>
              <w:shd w:val="clear" w:color="auto" w:fill="FFFFFF"/>
              <w:spacing w:before="150"/>
              <w:rPr>
                <w:b/>
                <w:color w:val="282828"/>
              </w:rPr>
            </w:pPr>
          </w:p>
          <w:p w:rsidR="00BD6CEF" w:rsidRPr="00BD6CEF" w:rsidRDefault="00BD6CEF" w:rsidP="00BD6CEF">
            <w:pPr>
              <w:shd w:val="clear" w:color="auto" w:fill="FFFFFF"/>
              <w:spacing w:after="240"/>
              <w:rPr>
                <w:i/>
                <w:color w:val="282828"/>
              </w:rPr>
            </w:pPr>
          </w:p>
        </w:tc>
        <w:tc>
          <w:tcPr>
            <w:tcW w:w="5491" w:type="dxa"/>
          </w:tcPr>
          <w:p w:rsidR="00BD6CEF" w:rsidRPr="00BD6CEF" w:rsidRDefault="00BD6CEF" w:rsidP="00BD6CEF">
            <w:pPr>
              <w:widowControl w:val="0"/>
              <w:suppressAutoHyphens/>
            </w:pPr>
            <w:r w:rsidRPr="00BD6CEF">
              <w:t xml:space="preserve">Eesti meistrivõistlused mudellaevanduses on traditsiooniliselt toimunud Narvas juba aastaid, ei ole kaotanud oma tähtsust ja võtab väärilise koha linna suviste ürituste sarjas. See on omamoodi tippsündmus,  millega võivad uhkeldada vaid 3 Eesti linna. Esimene etapp toimub Tallinnas, teine Narvas ning kolmas ja viimane Viljandis.  Narva Noorte Meremeeste klubi on aastaid arendanud laevamudelismi. Narva sportlasi tunnustatakse Eesti Olümpiakomitee poolt välja antud spordisaavutuste aastaraamatus. Väga oluline on toetada ja säilitada haruldast noorsootööd. Ja selleks on lisaks heale tehnilisele baasile vaja samme arendamiseks ja populariseerimiseks. </w:t>
            </w:r>
          </w:p>
          <w:p w:rsidR="00BD6CEF" w:rsidRPr="00BD6CEF" w:rsidRDefault="00BD6CEF" w:rsidP="00BD6CEF">
            <w:pPr>
              <w:widowControl w:val="0"/>
              <w:suppressAutoHyphens/>
            </w:pPr>
            <w:r w:rsidRPr="00BD6CEF">
              <w:t xml:space="preserve"> Eesti meistrivõistlused mudellaevanduses on selline samm, selline platvorm, mis tekitab ja hoiab Narva noorte huvi laevaehituse vastu.</w:t>
            </w:r>
          </w:p>
          <w:p w:rsidR="00BD6CEF" w:rsidRPr="00BD6CEF" w:rsidRDefault="00BD6CEF" w:rsidP="00BD6CEF">
            <w:pPr>
              <w:widowControl w:val="0"/>
              <w:suppressAutoHyphens/>
            </w:pPr>
          </w:p>
          <w:p w:rsidR="00BD6CEF" w:rsidRPr="00BD6CEF" w:rsidRDefault="00BD6CEF" w:rsidP="00BD6CEF">
            <w:pPr>
              <w:widowControl w:val="0"/>
              <w:suppressAutoHyphens/>
            </w:pPr>
            <w:r w:rsidRPr="00BD6CEF">
              <w:t>Seda tehes:</w:t>
            </w:r>
          </w:p>
          <w:p w:rsidR="00BD6CEF" w:rsidRPr="00BD6CEF" w:rsidRDefault="00BD6CEF" w:rsidP="00BD6CEF">
            <w:pPr>
              <w:widowControl w:val="0"/>
              <w:suppressAutoHyphens/>
            </w:pPr>
            <w:r w:rsidRPr="00BD6CEF">
              <w:t>1.  Luuakse noortele motivatsioon harjutamiseks, paremate ja kvaliteetsemate mudelite loomiseks.</w:t>
            </w:r>
            <w:r w:rsidRPr="00BD6CEF">
              <w:tab/>
            </w:r>
          </w:p>
          <w:p w:rsidR="00BD6CEF" w:rsidRPr="00BD6CEF" w:rsidRDefault="00BD6CEF" w:rsidP="00BD6CEF">
            <w:pPr>
              <w:widowControl w:val="0"/>
              <w:suppressAutoHyphens/>
            </w:pPr>
            <w:r w:rsidRPr="00BD6CEF">
              <w:t>2. Viiakse läbi kampaania tehnilise loovuse populariseerimiseks noorte seas.</w:t>
            </w:r>
          </w:p>
          <w:p w:rsidR="00BD6CEF" w:rsidRPr="00BD6CEF" w:rsidRDefault="00BD6CEF" w:rsidP="00BD6CEF">
            <w:pPr>
              <w:widowControl w:val="0"/>
              <w:suppressAutoHyphens/>
            </w:pPr>
            <w:r w:rsidRPr="00BD6CEF">
              <w:t xml:space="preserve">3. Luuakse võimalus kohtumiseks, suhtlemiseks ja kogemuste jagamiseks laevamudelistidele üle Eesti. </w:t>
            </w:r>
          </w:p>
          <w:p w:rsidR="00BD6CEF" w:rsidRPr="00BD6CEF" w:rsidRDefault="00BD6CEF" w:rsidP="00BD6CEF">
            <w:pPr>
              <w:widowControl w:val="0"/>
              <w:suppressAutoHyphens/>
            </w:pPr>
            <w:r w:rsidRPr="00BD6CEF">
              <w:t xml:space="preserve">Süvenevad sõprussidemed. </w:t>
            </w:r>
          </w:p>
          <w:p w:rsidR="00BD6CEF" w:rsidRPr="00BD6CEF" w:rsidRDefault="00BD6CEF" w:rsidP="00BD6CEF">
            <w:pPr>
              <w:widowControl w:val="0"/>
              <w:suppressAutoHyphens/>
            </w:pPr>
            <w:r w:rsidRPr="00BD6CEF">
              <w:t>4. Teistest linnadest pärit sportlased, nende treenerid, sõbrad ja lapsevanemad tutvuvad Narva - kauni vana Eesti linnaga.</w:t>
            </w:r>
          </w:p>
          <w:p w:rsidR="00BD6CEF" w:rsidRPr="00BD6CEF" w:rsidRDefault="00BD6CEF" w:rsidP="00BD6CEF">
            <w:pPr>
              <w:widowControl w:val="0"/>
              <w:suppressAutoHyphens/>
            </w:pPr>
            <w:r w:rsidRPr="00BD6CEF">
              <w:t>5. Narva elanikud näevad, mäletavad, teavad, et Narvas on võimalus tegeleda laevamudelispordiga. Kvaliteetne mitmekesisus on alati + märgiga</w:t>
            </w:r>
          </w:p>
          <w:p w:rsidR="00BD6CEF" w:rsidRPr="00BD6CEF" w:rsidRDefault="00BD6CEF" w:rsidP="00BD6CEF">
            <w:pPr>
              <w:widowControl w:val="0"/>
              <w:suppressAutoHyphens/>
              <w:rPr>
                <w:lang w:val="ru-RU"/>
              </w:rPr>
            </w:pPr>
          </w:p>
        </w:tc>
      </w:tr>
    </w:tbl>
    <w:p w:rsidR="00BD6CEF" w:rsidRPr="00BD6CEF" w:rsidRDefault="00BD6CEF" w:rsidP="00BD6CEF">
      <w:pPr>
        <w:widowControl w:val="0"/>
        <w:suppressAutoHyphens/>
        <w:spacing w:after="0" w:line="240" w:lineRule="auto"/>
        <w:rPr>
          <w:rFonts w:ascii="Times New Roman" w:eastAsia="Times New Roman" w:hAnsi="Times New Roman" w:cs="Times New Roman"/>
          <w:sz w:val="24"/>
          <w:szCs w:val="20"/>
          <w:lang w:val="et-EE" w:eastAsia="et-EE"/>
        </w:rPr>
      </w:pPr>
      <w:r w:rsidRPr="00BD6CEF">
        <w:rPr>
          <w:rFonts w:ascii="Times New Roman" w:eastAsia="Times New Roman" w:hAnsi="Times New Roman" w:cs="Times New Roman"/>
          <w:sz w:val="24"/>
          <w:szCs w:val="20"/>
          <w:lang w:val="et-EE" w:eastAsia="et-EE"/>
        </w:rPr>
        <w:br w:type="page"/>
      </w:r>
    </w:p>
    <w:tbl>
      <w:tblPr>
        <w:tblStyle w:val="a3"/>
        <w:tblW w:w="97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219"/>
        <w:gridCol w:w="5491"/>
      </w:tblGrid>
      <w:tr w:rsidR="00BD6CEF" w:rsidRPr="00BD6CEF" w:rsidTr="00BD6CEF">
        <w:trPr>
          <w:trHeight w:val="1520"/>
        </w:trPr>
        <w:tc>
          <w:tcPr>
            <w:tcW w:w="4219" w:type="dxa"/>
          </w:tcPr>
          <w:p w:rsidR="00BD6CEF" w:rsidRPr="00BD6CEF" w:rsidRDefault="00BD6CEF" w:rsidP="00BD6CEF">
            <w:pPr>
              <w:spacing w:line="360" w:lineRule="auto"/>
              <w:jc w:val="both"/>
              <w:rPr>
                <w:b/>
                <w:color w:val="000000"/>
              </w:rPr>
            </w:pPr>
            <w:r w:rsidRPr="00BD6CEF">
              <w:rPr>
                <w:b/>
                <w:color w:val="000000"/>
              </w:rPr>
              <w:lastRenderedPageBreak/>
              <w:t>Eeldatav osavõtjate arv</w:t>
            </w:r>
          </w:p>
        </w:tc>
        <w:tc>
          <w:tcPr>
            <w:tcW w:w="5491" w:type="dxa"/>
          </w:tcPr>
          <w:p w:rsidR="00BD6CEF" w:rsidRPr="00BD6CEF" w:rsidRDefault="00BD6CEF" w:rsidP="00BD6CEF">
            <w:pPr>
              <w:spacing w:line="360" w:lineRule="auto"/>
              <w:jc w:val="both"/>
              <w:rPr>
                <w:color w:val="000000"/>
                <w:lang w:val="en-US"/>
              </w:rPr>
            </w:pPr>
            <w:r>
              <w:rPr>
                <w:color w:val="000000"/>
                <w:lang w:val="en-US"/>
              </w:rPr>
              <w:t>70</w:t>
            </w:r>
          </w:p>
        </w:tc>
      </w:tr>
      <w:tr w:rsidR="00BD6CEF" w:rsidRPr="00BD6CEF" w:rsidTr="00BD6CEF">
        <w:trPr>
          <w:trHeight w:val="1520"/>
        </w:trPr>
        <w:tc>
          <w:tcPr>
            <w:tcW w:w="4219" w:type="dxa"/>
          </w:tcPr>
          <w:p w:rsidR="00BD6CEF" w:rsidRPr="00BD6CEF" w:rsidRDefault="00BD6CEF" w:rsidP="00BD6CEF">
            <w:pPr>
              <w:shd w:val="clear" w:color="auto" w:fill="FFFFFF"/>
              <w:spacing w:before="150"/>
              <w:rPr>
                <w:b/>
                <w:color w:val="282828"/>
                <w:highlight w:val="yellow"/>
              </w:rPr>
            </w:pPr>
            <w:r w:rsidRPr="00BD6CEF">
              <w:rPr>
                <w:b/>
                <w:color w:val="000000"/>
              </w:rPr>
              <w:t>Kavandatud tegevused, kestvus ja ajakava</w:t>
            </w:r>
            <w:r w:rsidRPr="00BD6CEF">
              <w:rPr>
                <w:b/>
                <w:color w:val="282828"/>
              </w:rPr>
              <w:t xml:space="preserve"> </w:t>
            </w:r>
          </w:p>
          <w:p w:rsidR="00BD6CEF" w:rsidRPr="00BD6CEF" w:rsidRDefault="00BD6CEF" w:rsidP="00BD6CEF">
            <w:pPr>
              <w:shd w:val="clear" w:color="auto" w:fill="FFFFFF"/>
              <w:spacing w:before="150" w:after="240"/>
              <w:rPr>
                <w:i/>
                <w:color w:val="282828"/>
              </w:rPr>
            </w:pPr>
          </w:p>
        </w:tc>
        <w:tc>
          <w:tcPr>
            <w:tcW w:w="5491" w:type="dxa"/>
          </w:tcPr>
          <w:p w:rsidR="00BD6CEF" w:rsidRPr="00BD6CEF" w:rsidRDefault="00BD6CEF" w:rsidP="00BD6CEF">
            <w:pPr>
              <w:widowControl w:val="0"/>
              <w:suppressAutoHyphens/>
            </w:pPr>
          </w:p>
          <w:p w:rsidR="00BD6CEF" w:rsidRPr="00BD6CEF" w:rsidRDefault="00BD6CEF" w:rsidP="00BD6CEF">
            <w:pPr>
              <w:widowControl w:val="0"/>
              <w:suppressAutoHyphens/>
            </w:pPr>
          </w:p>
          <w:p w:rsidR="00BD6CEF" w:rsidRPr="00BD6CEF" w:rsidRDefault="00BD6CEF" w:rsidP="00BD6CEF">
            <w:pPr>
              <w:widowControl w:val="0"/>
              <w:suppressAutoHyphens/>
            </w:pPr>
            <w:r w:rsidRPr="00BD6CEF">
              <w:t>2. Eesti meistrivõistlused mudellaevanduses 25.-26. mai 2024.</w:t>
            </w:r>
          </w:p>
          <w:p w:rsidR="00BD6CEF" w:rsidRPr="00BD6CEF" w:rsidRDefault="00BD6CEF" w:rsidP="00BD6CEF">
            <w:pPr>
              <w:widowControl w:val="0"/>
              <w:suppressAutoHyphens/>
            </w:pPr>
            <w:r w:rsidRPr="00BD6CEF">
              <w:t>- 25. mai - osalejate saabumine ja registreerimine, mudelite hindamine, võistlused, mudelite stardid kümnes klassis.</w:t>
            </w:r>
          </w:p>
          <w:p w:rsidR="00BD6CEF" w:rsidRPr="00BD6CEF" w:rsidRDefault="00BD6CEF" w:rsidP="00BD6CEF">
            <w:pPr>
              <w:widowControl w:val="0"/>
              <w:suppressAutoHyphens/>
            </w:pPr>
            <w:r w:rsidRPr="00BD6CEF">
              <w:t>- 26. mai - võistluste jätkamine, lõputseremoonia, võitjate autasustamine.</w:t>
            </w:r>
          </w:p>
          <w:p w:rsidR="00BD6CEF" w:rsidRPr="00BD6CEF" w:rsidRDefault="00BD6CEF" w:rsidP="00BD6CEF">
            <w:pPr>
              <w:widowControl w:val="0"/>
              <w:suppressAutoHyphens/>
            </w:pPr>
          </w:p>
          <w:p w:rsidR="00BD6CEF" w:rsidRPr="00BD6CEF" w:rsidRDefault="00BD6CEF" w:rsidP="00BD6CEF">
            <w:pPr>
              <w:widowControl w:val="0"/>
              <w:suppressAutoHyphens/>
              <w:rPr>
                <w:lang w:val="ru-RU"/>
              </w:rPr>
            </w:pPr>
            <w:bookmarkStart w:id="0" w:name="_GoBack"/>
            <w:bookmarkEnd w:id="0"/>
          </w:p>
        </w:tc>
      </w:tr>
    </w:tbl>
    <w:p w:rsidR="002D1E1E" w:rsidRDefault="002D1E1E"/>
    <w:sectPr w:rsidR="002D1E1E">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horndale"/>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EF"/>
    <w:rsid w:val="002D1E1E"/>
    <w:rsid w:val="00BD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59A8"/>
  <w15:chartTrackingRefBased/>
  <w15:docId w15:val="{EC669DA7-5686-4604-BD57-EF48069C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CEF"/>
    <w:pPr>
      <w:spacing w:after="0" w:line="240" w:lineRule="auto"/>
    </w:pPr>
    <w:rPr>
      <w:rFonts w:ascii="Times New Roman" w:eastAsia="Times New Roman" w:hAnsi="Times New Roman" w:cs="Times New Roman"/>
      <w:sz w:val="24"/>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1616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Tatjana</cp:lastModifiedBy>
  <cp:revision>1</cp:revision>
  <dcterms:created xsi:type="dcterms:W3CDTF">2024-05-06T07:55:00Z</dcterms:created>
  <dcterms:modified xsi:type="dcterms:W3CDTF">2024-05-06T07:57:00Z</dcterms:modified>
</cp:coreProperties>
</file>